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36" w:rsidRDefault="004635FC">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工作动态（3月1日-3</w:t>
      </w:r>
      <w:r>
        <w:rPr>
          <w:rFonts w:ascii="华文中宋" w:eastAsia="华文中宋" w:hAnsi="华文中宋"/>
          <w:b/>
          <w:sz w:val="44"/>
          <w:szCs w:val="44"/>
        </w:rPr>
        <w:t>月</w:t>
      </w:r>
      <w:r>
        <w:rPr>
          <w:rFonts w:ascii="华文中宋" w:eastAsia="华文中宋" w:hAnsi="华文中宋" w:hint="eastAsia"/>
          <w:b/>
          <w:sz w:val="44"/>
          <w:szCs w:val="44"/>
        </w:rPr>
        <w:t>31日）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F85236">
        <w:trPr>
          <w:trHeight w:val="1005"/>
          <w:jc w:val="center"/>
        </w:trPr>
        <w:tc>
          <w:tcPr>
            <w:tcW w:w="1110" w:type="dxa"/>
            <w:shd w:val="clear" w:color="auto" w:fill="auto"/>
            <w:vAlign w:val="center"/>
          </w:tcPr>
          <w:p w:rsidR="00F85236" w:rsidRDefault="004635FC">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F85236" w:rsidRDefault="004635FC">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F85236" w:rsidRDefault="004635FC">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F85236" w:rsidRDefault="004635FC">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F85236" w:rsidRDefault="004635FC">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凌学庆</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841"/>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谢湘辉</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42309" w:rsidRPr="00B42309" w:rsidRDefault="00B42309" w:rsidP="00B42309">
            <w:pPr>
              <w:widowControl/>
              <w:spacing w:line="400" w:lineRule="exact"/>
              <w:jc w:val="left"/>
              <w:rPr>
                <w:rFonts w:ascii="仿宋" w:eastAsia="仿宋" w:hAnsi="仿宋" w:cs="宋体"/>
                <w:color w:val="000000" w:themeColor="text1"/>
                <w:kern w:val="0"/>
                <w:sz w:val="28"/>
                <w:szCs w:val="28"/>
              </w:rPr>
            </w:pPr>
            <w:r w:rsidRPr="00B42309">
              <w:rPr>
                <w:rFonts w:ascii="仿宋" w:eastAsia="仿宋" w:hAnsi="仿宋" w:cs="宋体"/>
                <w:color w:val="000000" w:themeColor="text1"/>
                <w:kern w:val="0"/>
                <w:sz w:val="28"/>
                <w:szCs w:val="28"/>
              </w:rPr>
              <w:t>1</w:t>
            </w:r>
            <w:r w:rsidR="00396542">
              <w:rPr>
                <w:rFonts w:ascii="仿宋" w:eastAsia="仿宋" w:hAnsi="仿宋" w:cs="宋体" w:hint="eastAsia"/>
                <w:color w:val="000000" w:themeColor="text1"/>
                <w:kern w:val="0"/>
                <w:sz w:val="28"/>
                <w:szCs w:val="28"/>
              </w:rPr>
              <w:t>.</w:t>
            </w:r>
            <w:r w:rsidRPr="00B42309">
              <w:rPr>
                <w:rFonts w:ascii="仿宋" w:eastAsia="仿宋" w:hAnsi="仿宋" w:cs="宋体"/>
                <w:color w:val="000000" w:themeColor="text1"/>
                <w:kern w:val="0"/>
                <w:sz w:val="28"/>
                <w:szCs w:val="28"/>
              </w:rPr>
              <w:t>提交《知识产权法律资讯》；</w:t>
            </w:r>
          </w:p>
          <w:p w:rsidR="00B42309" w:rsidRPr="00B42309" w:rsidRDefault="00B42309" w:rsidP="00B42309">
            <w:pPr>
              <w:widowControl/>
              <w:spacing w:line="400" w:lineRule="exact"/>
              <w:jc w:val="left"/>
              <w:rPr>
                <w:rFonts w:ascii="仿宋" w:eastAsia="仿宋" w:hAnsi="仿宋" w:cs="宋体"/>
                <w:color w:val="000000" w:themeColor="text1"/>
                <w:kern w:val="0"/>
                <w:sz w:val="28"/>
                <w:szCs w:val="28"/>
              </w:rPr>
            </w:pPr>
            <w:r w:rsidRPr="00B42309">
              <w:rPr>
                <w:rFonts w:ascii="仿宋" w:eastAsia="仿宋" w:hAnsi="仿宋" w:cs="宋体"/>
                <w:color w:val="000000" w:themeColor="text1"/>
                <w:kern w:val="0"/>
                <w:sz w:val="28"/>
                <w:szCs w:val="28"/>
              </w:rPr>
              <w:t>2</w:t>
            </w:r>
            <w:r w:rsidR="00396542">
              <w:rPr>
                <w:rFonts w:ascii="仿宋" w:eastAsia="仿宋" w:hAnsi="仿宋" w:cs="宋体" w:hint="eastAsia"/>
                <w:color w:val="000000" w:themeColor="text1"/>
                <w:kern w:val="0"/>
                <w:sz w:val="28"/>
                <w:szCs w:val="28"/>
              </w:rPr>
              <w:t>.</w:t>
            </w:r>
            <w:r w:rsidRPr="00B42309">
              <w:rPr>
                <w:rFonts w:ascii="仿宋" w:eastAsia="仿宋" w:hAnsi="仿宋" w:cs="宋体"/>
                <w:color w:val="000000" w:themeColor="text1"/>
                <w:kern w:val="0"/>
                <w:sz w:val="28"/>
                <w:szCs w:val="28"/>
              </w:rPr>
              <w:t>两次召开知产委主任会议；</w:t>
            </w:r>
          </w:p>
          <w:p w:rsidR="00B42309" w:rsidRPr="00B42309" w:rsidRDefault="00B42309" w:rsidP="00B42309">
            <w:pPr>
              <w:widowControl/>
              <w:spacing w:line="400" w:lineRule="exact"/>
              <w:jc w:val="left"/>
              <w:rPr>
                <w:rFonts w:ascii="仿宋" w:eastAsia="仿宋" w:hAnsi="仿宋" w:cs="宋体"/>
                <w:color w:val="000000" w:themeColor="text1"/>
                <w:kern w:val="0"/>
                <w:sz w:val="28"/>
                <w:szCs w:val="28"/>
              </w:rPr>
            </w:pPr>
            <w:r w:rsidRPr="00B42309">
              <w:rPr>
                <w:rFonts w:ascii="仿宋" w:eastAsia="仿宋" w:hAnsi="仿宋" w:cs="宋体"/>
                <w:color w:val="000000" w:themeColor="text1"/>
                <w:kern w:val="0"/>
                <w:sz w:val="28"/>
                <w:szCs w:val="28"/>
              </w:rPr>
              <w:t>3</w:t>
            </w:r>
            <w:r w:rsidR="00396542">
              <w:rPr>
                <w:rFonts w:ascii="仿宋" w:eastAsia="仿宋" w:hAnsi="仿宋" w:cs="宋体" w:hint="eastAsia"/>
                <w:color w:val="000000" w:themeColor="text1"/>
                <w:kern w:val="0"/>
                <w:sz w:val="28"/>
                <w:szCs w:val="28"/>
              </w:rPr>
              <w:t>.</w:t>
            </w:r>
            <w:r w:rsidRPr="00B42309">
              <w:rPr>
                <w:rFonts w:ascii="仿宋" w:eastAsia="仿宋" w:hAnsi="仿宋" w:cs="宋体"/>
                <w:color w:val="000000" w:themeColor="text1"/>
                <w:kern w:val="0"/>
                <w:sz w:val="28"/>
                <w:szCs w:val="28"/>
              </w:rPr>
              <w:t>召开全体委员例会；</w:t>
            </w:r>
          </w:p>
          <w:p w:rsidR="00F85236" w:rsidRDefault="00B42309" w:rsidP="00B42309">
            <w:pPr>
              <w:widowControl/>
              <w:spacing w:line="400" w:lineRule="exact"/>
              <w:jc w:val="left"/>
              <w:rPr>
                <w:rFonts w:ascii="仿宋" w:eastAsia="仿宋" w:hAnsi="仿宋" w:cs="宋体"/>
                <w:color w:val="000000" w:themeColor="text1"/>
                <w:kern w:val="0"/>
                <w:sz w:val="28"/>
                <w:szCs w:val="28"/>
              </w:rPr>
            </w:pPr>
            <w:r w:rsidRPr="00B42309">
              <w:rPr>
                <w:rFonts w:ascii="仿宋" w:eastAsia="仿宋" w:hAnsi="仿宋" w:cs="宋体"/>
                <w:color w:val="000000" w:themeColor="text1"/>
                <w:kern w:val="0"/>
                <w:sz w:val="28"/>
                <w:szCs w:val="28"/>
              </w:rPr>
              <w:t>4</w:t>
            </w:r>
            <w:r w:rsidR="00396542">
              <w:rPr>
                <w:rFonts w:ascii="仿宋" w:eastAsia="仿宋" w:hAnsi="仿宋" w:cs="宋体" w:hint="eastAsia"/>
                <w:color w:val="000000" w:themeColor="text1"/>
                <w:kern w:val="0"/>
                <w:sz w:val="28"/>
                <w:szCs w:val="28"/>
              </w:rPr>
              <w:t>.</w:t>
            </w:r>
            <w:r w:rsidRPr="00B42309">
              <w:rPr>
                <w:rFonts w:ascii="仿宋" w:eastAsia="仿宋" w:hAnsi="仿宋" w:cs="宋体"/>
                <w:color w:val="000000" w:themeColor="text1"/>
                <w:kern w:val="0"/>
                <w:sz w:val="28"/>
                <w:szCs w:val="28"/>
              </w:rPr>
              <w:t>召开2017年知识产权十大典型案例宣讲活动。</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B97896">
            <w:pPr>
              <w:widowControl/>
              <w:spacing w:line="400" w:lineRule="exact"/>
              <w:jc w:val="left"/>
              <w:rPr>
                <w:rFonts w:ascii="仿宋" w:eastAsia="仿宋" w:hAnsi="仿宋" w:cs="宋体"/>
                <w:color w:val="000000" w:themeColor="text1"/>
                <w:kern w:val="0"/>
                <w:sz w:val="28"/>
                <w:szCs w:val="28"/>
              </w:rPr>
            </w:pPr>
            <w:r w:rsidRPr="00B97896">
              <w:rPr>
                <w:rFonts w:ascii="仿宋" w:eastAsia="仿宋" w:hAnsi="仿宋" w:cs="宋体"/>
                <w:color w:val="000000" w:themeColor="text1"/>
                <w:kern w:val="0"/>
                <w:sz w:val="28"/>
                <w:szCs w:val="28"/>
              </w:rPr>
              <w:t>3月4日</w:t>
            </w:r>
            <w:r>
              <w:rPr>
                <w:rFonts w:ascii="仿宋" w:eastAsia="仿宋" w:hAnsi="仿宋" w:cs="宋体" w:hint="eastAsia"/>
                <w:color w:val="000000" w:themeColor="text1"/>
                <w:kern w:val="0"/>
                <w:sz w:val="28"/>
                <w:szCs w:val="28"/>
              </w:rPr>
              <w:t>，</w:t>
            </w:r>
            <w:r w:rsidRPr="00B97896">
              <w:rPr>
                <w:rFonts w:ascii="仿宋" w:eastAsia="仿宋" w:hAnsi="仿宋" w:cs="宋体"/>
                <w:color w:val="000000" w:themeColor="text1"/>
                <w:kern w:val="0"/>
                <w:sz w:val="28"/>
                <w:szCs w:val="28"/>
              </w:rPr>
              <w:t>提交2019年第二期破产</w:t>
            </w:r>
            <w:r w:rsidR="00CE0DD7">
              <w:rPr>
                <w:rFonts w:ascii="仿宋" w:eastAsia="仿宋" w:hAnsi="仿宋" w:cs="宋体" w:hint="eastAsia"/>
                <w:color w:val="000000" w:themeColor="text1"/>
                <w:kern w:val="0"/>
                <w:sz w:val="28"/>
                <w:szCs w:val="28"/>
              </w:rPr>
              <w:t>法律资讯</w:t>
            </w:r>
            <w:r>
              <w:rPr>
                <w:rFonts w:ascii="仿宋" w:eastAsia="仿宋" w:hAnsi="仿宋" w:cs="宋体" w:hint="eastAsia"/>
                <w:color w:val="000000" w:themeColor="text1"/>
                <w:kern w:val="0"/>
                <w:sz w:val="28"/>
                <w:szCs w:val="28"/>
              </w:rPr>
              <w:t>。</w:t>
            </w:r>
          </w:p>
        </w:tc>
      </w:tr>
      <w:tr w:rsidR="00F85236">
        <w:trPr>
          <w:trHeight w:val="1297"/>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阙艳</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841"/>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983"/>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胡宜</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E317D2" w:rsidRPr="00E317D2" w:rsidRDefault="00E317D2" w:rsidP="00E317D2">
            <w:pPr>
              <w:widowControl/>
              <w:spacing w:line="400" w:lineRule="exact"/>
              <w:jc w:val="left"/>
              <w:rPr>
                <w:rFonts w:ascii="仿宋" w:eastAsia="仿宋" w:hAnsi="仿宋" w:cs="宋体"/>
                <w:color w:val="000000" w:themeColor="text1"/>
                <w:kern w:val="0"/>
                <w:sz w:val="28"/>
                <w:szCs w:val="28"/>
              </w:rPr>
            </w:pPr>
            <w:r w:rsidRPr="00E317D2">
              <w:rPr>
                <w:rFonts w:ascii="仿宋" w:eastAsia="仿宋" w:hAnsi="仿宋" w:cs="宋体"/>
                <w:color w:val="000000" w:themeColor="text1"/>
                <w:kern w:val="0"/>
                <w:sz w:val="28"/>
                <w:szCs w:val="28"/>
              </w:rPr>
              <w:t>1</w:t>
            </w:r>
            <w:r w:rsidR="008E357D">
              <w:rPr>
                <w:rFonts w:ascii="仿宋" w:eastAsia="仿宋" w:hAnsi="仿宋" w:cs="宋体"/>
                <w:color w:val="000000" w:themeColor="text1"/>
                <w:kern w:val="0"/>
                <w:sz w:val="28"/>
                <w:szCs w:val="28"/>
              </w:rPr>
              <w:t>.</w:t>
            </w:r>
            <w:r w:rsidRPr="00E317D2">
              <w:rPr>
                <w:rFonts w:ascii="仿宋" w:eastAsia="仿宋" w:hAnsi="仿宋" w:cs="宋体"/>
                <w:color w:val="000000" w:themeColor="text1"/>
                <w:kern w:val="0"/>
                <w:sz w:val="28"/>
                <w:szCs w:val="28"/>
              </w:rPr>
              <w:t>向律协网站“法律资讯”专栏上传法律网络资讯8次</w:t>
            </w:r>
            <w:r w:rsidR="008E357D">
              <w:rPr>
                <w:rFonts w:ascii="仿宋" w:eastAsia="仿宋" w:hAnsi="仿宋" w:cs="宋体" w:hint="eastAsia"/>
                <w:color w:val="000000" w:themeColor="text1"/>
                <w:kern w:val="0"/>
                <w:sz w:val="28"/>
                <w:szCs w:val="28"/>
              </w:rPr>
              <w:t>；</w:t>
            </w:r>
          </w:p>
          <w:p w:rsidR="00E317D2" w:rsidRPr="00E317D2" w:rsidRDefault="00E317D2" w:rsidP="00E317D2">
            <w:pPr>
              <w:widowControl/>
              <w:spacing w:line="400" w:lineRule="exact"/>
              <w:jc w:val="left"/>
              <w:rPr>
                <w:rFonts w:ascii="仿宋" w:eastAsia="仿宋" w:hAnsi="仿宋" w:cs="宋体"/>
                <w:color w:val="000000" w:themeColor="text1"/>
                <w:kern w:val="0"/>
                <w:sz w:val="28"/>
                <w:szCs w:val="28"/>
              </w:rPr>
            </w:pPr>
            <w:r w:rsidRPr="00E317D2">
              <w:rPr>
                <w:rFonts w:ascii="仿宋" w:eastAsia="仿宋" w:hAnsi="仿宋" w:cs="宋体"/>
                <w:color w:val="000000" w:themeColor="text1"/>
                <w:kern w:val="0"/>
                <w:sz w:val="28"/>
                <w:szCs w:val="28"/>
              </w:rPr>
              <w:t>2</w:t>
            </w:r>
            <w:r w:rsidR="008E357D">
              <w:rPr>
                <w:rFonts w:ascii="仿宋" w:eastAsia="仿宋" w:hAnsi="仿宋" w:cs="宋体"/>
                <w:color w:val="000000" w:themeColor="text1"/>
                <w:kern w:val="0"/>
                <w:sz w:val="28"/>
                <w:szCs w:val="28"/>
              </w:rPr>
              <w:t>.</w:t>
            </w:r>
            <w:r w:rsidRPr="00E317D2">
              <w:rPr>
                <w:rFonts w:ascii="仿宋" w:eastAsia="仿宋" w:hAnsi="仿宋" w:cs="宋体"/>
                <w:color w:val="000000" w:themeColor="text1"/>
                <w:kern w:val="0"/>
                <w:sz w:val="28"/>
                <w:szCs w:val="28"/>
              </w:rPr>
              <w:t>发布金融委2019年3月份行业资讯汇编</w:t>
            </w:r>
            <w:r w:rsidR="008E357D">
              <w:rPr>
                <w:rFonts w:ascii="仿宋" w:eastAsia="仿宋" w:hAnsi="仿宋" w:cs="宋体" w:hint="eastAsia"/>
                <w:color w:val="000000" w:themeColor="text1"/>
                <w:kern w:val="0"/>
                <w:sz w:val="28"/>
                <w:szCs w:val="28"/>
              </w:rPr>
              <w:t>；</w:t>
            </w:r>
          </w:p>
          <w:p w:rsidR="00E317D2" w:rsidRPr="00E317D2" w:rsidRDefault="00E317D2" w:rsidP="00E317D2">
            <w:pPr>
              <w:widowControl/>
              <w:spacing w:line="400" w:lineRule="exact"/>
              <w:jc w:val="left"/>
              <w:rPr>
                <w:rFonts w:ascii="仿宋" w:eastAsia="仿宋" w:hAnsi="仿宋" w:cs="宋体"/>
                <w:color w:val="000000" w:themeColor="text1"/>
                <w:kern w:val="0"/>
                <w:sz w:val="28"/>
                <w:szCs w:val="28"/>
              </w:rPr>
            </w:pPr>
            <w:r w:rsidRPr="00E317D2">
              <w:rPr>
                <w:rFonts w:ascii="仿宋" w:eastAsia="仿宋" w:hAnsi="仿宋" w:cs="宋体"/>
                <w:color w:val="000000" w:themeColor="text1"/>
                <w:kern w:val="0"/>
                <w:sz w:val="28"/>
                <w:szCs w:val="28"/>
              </w:rPr>
              <w:t>3</w:t>
            </w:r>
            <w:r w:rsidR="008E357D">
              <w:rPr>
                <w:rFonts w:ascii="仿宋" w:eastAsia="仿宋" w:hAnsi="仿宋" w:cs="宋体" w:hint="eastAsia"/>
                <w:color w:val="000000" w:themeColor="text1"/>
                <w:kern w:val="0"/>
                <w:sz w:val="28"/>
                <w:szCs w:val="28"/>
              </w:rPr>
              <w:t>.</w:t>
            </w:r>
            <w:r w:rsidR="008E357D">
              <w:rPr>
                <w:rFonts w:ascii="仿宋" w:eastAsia="仿宋" w:hAnsi="仿宋" w:cs="宋体"/>
                <w:color w:val="000000" w:themeColor="text1"/>
                <w:kern w:val="0"/>
                <w:sz w:val="28"/>
                <w:szCs w:val="28"/>
              </w:rPr>
              <w:t>3月</w:t>
            </w:r>
            <w:r w:rsidRPr="00E317D2">
              <w:rPr>
                <w:rFonts w:ascii="仿宋" w:eastAsia="仿宋" w:hAnsi="仿宋" w:cs="宋体"/>
                <w:color w:val="000000" w:themeColor="text1"/>
                <w:kern w:val="0"/>
                <w:sz w:val="28"/>
                <w:szCs w:val="28"/>
              </w:rPr>
              <w:t xml:space="preserve">12日参加律协接待青岛律协投融资委员会、国际贸易委员会到访的交流会议 </w:t>
            </w:r>
            <w:r w:rsidR="008E357D">
              <w:rPr>
                <w:rFonts w:ascii="仿宋" w:eastAsia="仿宋" w:hAnsi="仿宋" w:cs="宋体" w:hint="eastAsia"/>
                <w:color w:val="000000" w:themeColor="text1"/>
                <w:kern w:val="0"/>
                <w:sz w:val="28"/>
                <w:szCs w:val="28"/>
              </w:rPr>
              <w:t>；</w:t>
            </w:r>
          </w:p>
          <w:p w:rsidR="00F85236" w:rsidRDefault="00E317D2" w:rsidP="00E317D2">
            <w:pPr>
              <w:widowControl/>
              <w:spacing w:line="400" w:lineRule="exact"/>
              <w:jc w:val="left"/>
              <w:rPr>
                <w:rFonts w:ascii="仿宋" w:eastAsia="仿宋" w:hAnsi="仿宋" w:cs="宋体"/>
                <w:color w:val="000000" w:themeColor="text1"/>
                <w:kern w:val="0"/>
                <w:sz w:val="28"/>
                <w:szCs w:val="28"/>
              </w:rPr>
            </w:pPr>
            <w:r w:rsidRPr="00E317D2">
              <w:rPr>
                <w:rFonts w:ascii="仿宋" w:eastAsia="仿宋" w:hAnsi="仿宋" w:cs="宋体"/>
                <w:color w:val="000000" w:themeColor="text1"/>
                <w:kern w:val="0"/>
                <w:sz w:val="28"/>
                <w:szCs w:val="28"/>
              </w:rPr>
              <w:t>4</w:t>
            </w:r>
            <w:r w:rsidR="008E357D">
              <w:rPr>
                <w:rFonts w:ascii="仿宋" w:eastAsia="仿宋" w:hAnsi="仿宋" w:cs="宋体" w:hint="eastAsia"/>
                <w:color w:val="000000" w:themeColor="text1"/>
                <w:kern w:val="0"/>
                <w:sz w:val="28"/>
                <w:szCs w:val="28"/>
              </w:rPr>
              <w:t>.</w:t>
            </w:r>
            <w:r w:rsidR="008E357D">
              <w:rPr>
                <w:rFonts w:ascii="仿宋" w:eastAsia="仿宋" w:hAnsi="仿宋" w:cs="宋体"/>
                <w:color w:val="000000" w:themeColor="text1"/>
                <w:kern w:val="0"/>
                <w:sz w:val="28"/>
                <w:szCs w:val="28"/>
              </w:rPr>
              <w:t>3月</w:t>
            </w:r>
            <w:r w:rsidRPr="00E317D2">
              <w:rPr>
                <w:rFonts w:ascii="仿宋" w:eastAsia="仿宋" w:hAnsi="仿宋" w:cs="宋体"/>
                <w:color w:val="000000" w:themeColor="text1"/>
                <w:kern w:val="0"/>
                <w:sz w:val="28"/>
                <w:szCs w:val="28"/>
              </w:rPr>
              <w:t>29日晚上召开金融委出版物编委第一次会议</w:t>
            </w:r>
            <w:r w:rsidR="008E357D">
              <w:rPr>
                <w:rFonts w:ascii="仿宋" w:eastAsia="仿宋" w:hAnsi="仿宋" w:cs="宋体" w:hint="eastAsia"/>
                <w:color w:val="000000" w:themeColor="text1"/>
                <w:kern w:val="0"/>
                <w:sz w:val="28"/>
                <w:szCs w:val="28"/>
              </w:rPr>
              <w:t>。</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商事犯罪预防与辩护法律专业委员会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9D1572">
            <w:pPr>
              <w:widowControl/>
              <w:spacing w:line="400" w:lineRule="exact"/>
              <w:jc w:val="left"/>
              <w:rPr>
                <w:rFonts w:ascii="仿宋" w:eastAsia="仿宋" w:hAnsi="仿宋" w:cs="宋体" w:hint="eastAsia"/>
                <w:color w:val="000000" w:themeColor="text1"/>
                <w:kern w:val="0"/>
                <w:sz w:val="28"/>
                <w:szCs w:val="28"/>
              </w:rPr>
            </w:pPr>
            <w:r w:rsidRPr="009D1572">
              <w:rPr>
                <w:rFonts w:ascii="仿宋" w:eastAsia="仿宋" w:hAnsi="仿宋" w:cs="宋体"/>
                <w:color w:val="000000" w:themeColor="text1"/>
                <w:kern w:val="0"/>
                <w:sz w:val="28"/>
                <w:szCs w:val="28"/>
              </w:rPr>
              <w:t>3月29日（周五），我委主任刘平凡、副主任</w:t>
            </w:r>
            <w:r w:rsidR="008E357D">
              <w:rPr>
                <w:rFonts w:ascii="仿宋" w:eastAsia="仿宋" w:hAnsi="仿宋" w:cs="宋体"/>
                <w:color w:val="000000" w:themeColor="text1"/>
                <w:kern w:val="0"/>
                <w:sz w:val="28"/>
                <w:szCs w:val="28"/>
              </w:rPr>
              <w:t>董玉琴律师参加青岛市律协刑委会来深圳律协考察团座谈会并发表意见</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4635FC">
            <w:pPr>
              <w:widowControl/>
              <w:spacing w:line="360" w:lineRule="auto"/>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撰写第十期法律资讯。</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B4230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1.</w:t>
            </w:r>
            <w:r w:rsidR="00477C0B" w:rsidRPr="00477C0B">
              <w:rPr>
                <w:rFonts w:ascii="仿宋" w:eastAsia="仿宋" w:hAnsi="仿宋" w:cs="宋体"/>
                <w:color w:val="000000" w:themeColor="text1"/>
                <w:kern w:val="0"/>
                <w:sz w:val="28"/>
                <w:szCs w:val="28"/>
              </w:rPr>
              <w:t>3月7日下午，专委会在市律协多功能厅成功举办“健康权三维理论与患者权利组织”</w:t>
            </w:r>
            <w:r w:rsidR="008E357D">
              <w:rPr>
                <w:rFonts w:ascii="仿宋" w:eastAsia="仿宋" w:hAnsi="仿宋" w:cs="宋体"/>
                <w:color w:val="000000" w:themeColor="text1"/>
                <w:kern w:val="0"/>
                <w:sz w:val="28"/>
                <w:szCs w:val="28"/>
              </w:rPr>
              <w:t>专题讲座</w:t>
            </w:r>
            <w:r w:rsidR="008E357D">
              <w:rPr>
                <w:rFonts w:ascii="仿宋" w:eastAsia="仿宋" w:hAnsi="仿宋" w:cs="宋体" w:hint="eastAsia"/>
                <w:color w:val="000000" w:themeColor="text1"/>
                <w:kern w:val="0"/>
                <w:sz w:val="28"/>
                <w:szCs w:val="28"/>
              </w:rPr>
              <w:t>；</w:t>
            </w:r>
          </w:p>
          <w:p w:rsidR="00B42309" w:rsidRDefault="00B4230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Pr="00B42309">
              <w:rPr>
                <w:rFonts w:ascii="仿宋" w:eastAsia="仿宋" w:hAnsi="仿宋" w:cs="宋体"/>
                <w:color w:val="000000" w:themeColor="text1"/>
                <w:kern w:val="0"/>
                <w:sz w:val="28"/>
                <w:szCs w:val="28"/>
              </w:rPr>
              <w:t>3月14日，完成《从长春长新公司行政处罚一案看医药医疗器械企业的合规管理》一文，并制作相应PPT提交律协创新委。</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B42309">
            <w:pPr>
              <w:widowControl/>
              <w:spacing w:line="400" w:lineRule="exact"/>
              <w:jc w:val="left"/>
              <w:rPr>
                <w:rFonts w:ascii="仿宋" w:eastAsia="仿宋" w:hAnsi="仿宋" w:cs="宋体" w:hint="eastAsia"/>
                <w:color w:val="000000" w:themeColor="text1"/>
                <w:kern w:val="0"/>
                <w:sz w:val="28"/>
                <w:szCs w:val="28"/>
              </w:rPr>
            </w:pPr>
            <w:r w:rsidRPr="00B42309">
              <w:rPr>
                <w:rFonts w:ascii="仿宋" w:eastAsia="仿宋" w:hAnsi="仿宋" w:cs="宋体"/>
                <w:color w:val="000000" w:themeColor="text1"/>
                <w:kern w:val="0"/>
                <w:sz w:val="28"/>
                <w:szCs w:val="28"/>
              </w:rPr>
              <w:t>3月12日，家族委主任林冰、委员戴维、刘云海、邱建辉、刘锋、李魏、何云、丁超群到北京市炜衡律师事务所（深圳分所），开展“从家事律师角度看家族财富传承业务创新与发展”</w:t>
            </w:r>
            <w:r w:rsidR="008E357D">
              <w:rPr>
                <w:rFonts w:ascii="仿宋" w:eastAsia="仿宋" w:hAnsi="仿宋" w:cs="宋体"/>
                <w:color w:val="000000" w:themeColor="text1"/>
                <w:kern w:val="0"/>
                <w:sz w:val="28"/>
                <w:szCs w:val="28"/>
              </w:rPr>
              <w:t>业务交流分享会</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闵三军</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9554A" w:rsidRPr="0089554A" w:rsidRDefault="0089554A" w:rsidP="0089554A">
            <w:pPr>
              <w:widowControl/>
              <w:spacing w:line="400" w:lineRule="exact"/>
              <w:jc w:val="left"/>
              <w:rPr>
                <w:rFonts w:ascii="仿宋" w:eastAsia="仿宋" w:hAnsi="仿宋" w:cs="宋体"/>
                <w:color w:val="000000" w:themeColor="text1"/>
                <w:kern w:val="0"/>
                <w:sz w:val="28"/>
                <w:szCs w:val="28"/>
              </w:rPr>
            </w:pPr>
            <w:r w:rsidRPr="0089554A">
              <w:rPr>
                <w:rFonts w:ascii="仿宋" w:eastAsia="仿宋" w:hAnsi="仿宋" w:cs="宋体"/>
                <w:color w:val="000000" w:themeColor="text1"/>
                <w:kern w:val="0"/>
                <w:sz w:val="28"/>
                <w:szCs w:val="28"/>
              </w:rPr>
              <w:t>1</w:t>
            </w:r>
            <w:r w:rsidR="009D1572">
              <w:rPr>
                <w:rFonts w:ascii="仿宋" w:eastAsia="仿宋" w:hAnsi="仿宋" w:cs="宋体" w:hint="eastAsia"/>
                <w:color w:val="000000" w:themeColor="text1"/>
                <w:kern w:val="0"/>
                <w:sz w:val="28"/>
                <w:szCs w:val="28"/>
              </w:rPr>
              <w:t>.</w:t>
            </w:r>
            <w:r w:rsidRPr="0089554A">
              <w:rPr>
                <w:rFonts w:ascii="仿宋" w:eastAsia="仿宋" w:hAnsi="仿宋" w:cs="宋体"/>
                <w:color w:val="000000" w:themeColor="text1"/>
                <w:kern w:val="0"/>
                <w:sz w:val="28"/>
                <w:szCs w:val="28"/>
              </w:rPr>
              <w:t>前往深圳市国际货运代理协会座谈交流；</w:t>
            </w:r>
          </w:p>
          <w:p w:rsidR="00F85236" w:rsidRDefault="0089554A" w:rsidP="0089554A">
            <w:pPr>
              <w:widowControl/>
              <w:spacing w:line="400" w:lineRule="exact"/>
              <w:jc w:val="left"/>
              <w:rPr>
                <w:rFonts w:ascii="仿宋" w:eastAsia="仿宋" w:hAnsi="仿宋" w:cs="宋体"/>
                <w:color w:val="000000" w:themeColor="text1"/>
                <w:kern w:val="0"/>
                <w:sz w:val="28"/>
                <w:szCs w:val="28"/>
              </w:rPr>
            </w:pPr>
            <w:r w:rsidRPr="0089554A">
              <w:rPr>
                <w:rFonts w:ascii="仿宋" w:eastAsia="仿宋" w:hAnsi="仿宋" w:cs="宋体"/>
                <w:color w:val="000000" w:themeColor="text1"/>
                <w:kern w:val="0"/>
                <w:sz w:val="28"/>
                <w:szCs w:val="28"/>
              </w:rPr>
              <w:t>2</w:t>
            </w:r>
            <w:r w:rsidR="009D1572">
              <w:rPr>
                <w:rFonts w:ascii="仿宋" w:eastAsia="仿宋" w:hAnsi="仿宋" w:cs="宋体" w:hint="eastAsia"/>
                <w:color w:val="000000" w:themeColor="text1"/>
                <w:kern w:val="0"/>
                <w:sz w:val="28"/>
                <w:szCs w:val="28"/>
              </w:rPr>
              <w:t>.</w:t>
            </w:r>
            <w:r w:rsidRPr="0089554A">
              <w:rPr>
                <w:rFonts w:ascii="仿宋" w:eastAsia="仿宋" w:hAnsi="仿宋" w:cs="宋体"/>
                <w:color w:val="000000" w:themeColor="text1"/>
                <w:kern w:val="0"/>
                <w:sz w:val="28"/>
                <w:szCs w:val="28"/>
              </w:rPr>
              <w:t>举办《最高院海商海事指导案例学习研讨会》</w:t>
            </w:r>
            <w:r w:rsidR="00EB315A">
              <w:rPr>
                <w:rFonts w:ascii="仿宋" w:eastAsia="仿宋" w:hAnsi="仿宋" w:cs="宋体" w:hint="eastAsia"/>
                <w:color w:val="000000" w:themeColor="text1"/>
                <w:kern w:val="0"/>
                <w:sz w:val="28"/>
                <w:szCs w:val="28"/>
              </w:rPr>
              <w:t>。</w:t>
            </w:r>
          </w:p>
        </w:tc>
      </w:tr>
      <w:tr w:rsidR="00F85236">
        <w:trPr>
          <w:trHeight w:val="558"/>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余祖舜</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97896" w:rsidRDefault="00B97896">
            <w:pPr>
              <w:widowControl/>
              <w:spacing w:line="400" w:lineRule="exact"/>
              <w:jc w:val="left"/>
              <w:rPr>
                <w:rFonts w:ascii="仿宋" w:eastAsia="仿宋" w:hAnsi="仿宋" w:cs="宋体"/>
                <w:color w:val="000000" w:themeColor="text1"/>
                <w:kern w:val="0"/>
                <w:sz w:val="28"/>
                <w:szCs w:val="28"/>
              </w:rPr>
            </w:pPr>
            <w:r w:rsidRPr="00B97896">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B97896">
              <w:rPr>
                <w:rFonts w:ascii="仿宋" w:eastAsia="仿宋" w:hAnsi="仿宋" w:cs="宋体"/>
                <w:color w:val="000000" w:themeColor="text1"/>
                <w:kern w:val="0"/>
                <w:sz w:val="28"/>
                <w:szCs w:val="28"/>
              </w:rPr>
              <w:t>召开全体会议，安排2019年工作；</w:t>
            </w:r>
          </w:p>
          <w:p w:rsidR="00F85236" w:rsidRDefault="00B97896">
            <w:pPr>
              <w:widowControl/>
              <w:spacing w:line="400" w:lineRule="exact"/>
              <w:jc w:val="left"/>
              <w:rPr>
                <w:rFonts w:ascii="仿宋" w:eastAsia="仿宋" w:hAnsi="仿宋" w:cs="宋体"/>
                <w:color w:val="000000" w:themeColor="text1"/>
                <w:kern w:val="0"/>
                <w:sz w:val="28"/>
                <w:szCs w:val="28"/>
              </w:rPr>
            </w:pPr>
            <w:r w:rsidRPr="00B97896">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B97896">
              <w:rPr>
                <w:rFonts w:ascii="仿宋" w:eastAsia="仿宋" w:hAnsi="仿宋" w:cs="宋体"/>
                <w:color w:val="000000" w:themeColor="text1"/>
                <w:kern w:val="0"/>
                <w:sz w:val="28"/>
                <w:szCs w:val="28"/>
              </w:rPr>
              <w:t>编辑3月份PPP专业委通讯并报律协上网。</w:t>
            </w:r>
          </w:p>
        </w:tc>
      </w:tr>
      <w:tr w:rsidR="00F85236">
        <w:trPr>
          <w:trHeight w:val="1550"/>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张砚坤</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8F472B">
            <w:pPr>
              <w:widowControl/>
              <w:spacing w:line="400" w:lineRule="exact"/>
              <w:jc w:val="left"/>
              <w:rPr>
                <w:rFonts w:ascii="仿宋" w:eastAsia="仿宋" w:hAnsi="仿宋" w:cs="宋体"/>
                <w:color w:val="000000" w:themeColor="text1"/>
                <w:kern w:val="0"/>
                <w:sz w:val="28"/>
                <w:szCs w:val="28"/>
              </w:rPr>
            </w:pPr>
            <w:r w:rsidRPr="008F472B">
              <w:rPr>
                <w:rFonts w:ascii="仿宋" w:eastAsia="仿宋" w:hAnsi="仿宋" w:cs="宋体"/>
                <w:color w:val="000000" w:themeColor="text1"/>
                <w:kern w:val="0"/>
                <w:sz w:val="28"/>
                <w:szCs w:val="28"/>
              </w:rPr>
              <w:t>3月5日下午，ADR委受邀参加深圳市贸促委举办2019年度商事调解工作会议。</w:t>
            </w:r>
          </w:p>
        </w:tc>
      </w:tr>
      <w:tr w:rsidR="00F85236">
        <w:trPr>
          <w:trHeight w:val="699"/>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9D1572" w:rsidRDefault="009D1572">
            <w:pPr>
              <w:widowControl/>
              <w:spacing w:line="400" w:lineRule="exact"/>
              <w:jc w:val="left"/>
              <w:rPr>
                <w:rFonts w:ascii="仿宋" w:eastAsia="仿宋" w:hAnsi="仿宋" w:cs="宋体"/>
                <w:color w:val="000000" w:themeColor="text1"/>
                <w:kern w:val="0"/>
                <w:sz w:val="28"/>
                <w:szCs w:val="28"/>
              </w:rPr>
            </w:pPr>
            <w:r w:rsidRPr="009D1572">
              <w:rPr>
                <w:rFonts w:ascii="仿宋" w:eastAsia="仿宋" w:hAnsi="仿宋" w:cs="宋体"/>
                <w:color w:val="000000" w:themeColor="text1"/>
                <w:kern w:val="0"/>
                <w:sz w:val="28"/>
                <w:szCs w:val="28"/>
              </w:rPr>
              <w:t>1.3月15日本委黄云应邀出席深圳市人民检察院举行的非羁押措施研讨会并做主题发言；</w:t>
            </w:r>
          </w:p>
          <w:p w:rsidR="009D1572" w:rsidRDefault="009D1572">
            <w:pPr>
              <w:widowControl/>
              <w:spacing w:line="400" w:lineRule="exact"/>
              <w:jc w:val="left"/>
              <w:rPr>
                <w:rFonts w:ascii="仿宋" w:eastAsia="仿宋" w:hAnsi="仿宋" w:cs="宋体"/>
                <w:color w:val="000000" w:themeColor="text1"/>
                <w:kern w:val="0"/>
                <w:sz w:val="28"/>
                <w:szCs w:val="28"/>
              </w:rPr>
            </w:pPr>
            <w:r w:rsidRPr="009D1572">
              <w:rPr>
                <w:rFonts w:ascii="仿宋" w:eastAsia="仿宋" w:hAnsi="仿宋" w:cs="宋体"/>
                <w:color w:val="000000" w:themeColor="text1"/>
                <w:kern w:val="0"/>
                <w:sz w:val="28"/>
                <w:szCs w:val="28"/>
              </w:rPr>
              <w:t>2.3月23日本委邀请龙岗区人民检察院谢晶晶检察官来律协举行“优秀公诉人视角下的最佳辩护”主题讲座；</w:t>
            </w:r>
          </w:p>
          <w:p w:rsidR="009D1572" w:rsidRDefault="009D1572">
            <w:pPr>
              <w:widowControl/>
              <w:spacing w:line="400" w:lineRule="exact"/>
              <w:jc w:val="left"/>
              <w:rPr>
                <w:rFonts w:ascii="仿宋" w:eastAsia="仿宋" w:hAnsi="仿宋" w:cs="宋体"/>
                <w:color w:val="000000" w:themeColor="text1"/>
                <w:kern w:val="0"/>
                <w:sz w:val="28"/>
                <w:szCs w:val="28"/>
              </w:rPr>
            </w:pPr>
            <w:r w:rsidRPr="009D1572">
              <w:rPr>
                <w:rFonts w:ascii="仿宋" w:eastAsia="仿宋" w:hAnsi="仿宋" w:cs="宋体"/>
                <w:color w:val="000000" w:themeColor="text1"/>
                <w:kern w:val="0"/>
                <w:sz w:val="28"/>
                <w:szCs w:val="28"/>
              </w:rPr>
              <w:t>3.3月29日本委黄云主任、李斌泉秘书长出席青岛市律协来深圳律协交流活动，并做主题发言；</w:t>
            </w:r>
          </w:p>
          <w:p w:rsidR="00F85236" w:rsidRDefault="009D1572">
            <w:pPr>
              <w:widowControl/>
              <w:spacing w:line="400" w:lineRule="exact"/>
              <w:jc w:val="left"/>
              <w:rPr>
                <w:rFonts w:ascii="仿宋" w:eastAsia="仿宋" w:hAnsi="仿宋" w:cs="宋体"/>
                <w:color w:val="000000" w:themeColor="text1"/>
                <w:kern w:val="0"/>
                <w:sz w:val="28"/>
                <w:szCs w:val="28"/>
              </w:rPr>
            </w:pPr>
            <w:r w:rsidRPr="009D1572">
              <w:rPr>
                <w:rFonts w:ascii="仿宋" w:eastAsia="仿宋" w:hAnsi="仿宋" w:cs="宋体"/>
                <w:color w:val="000000" w:themeColor="text1"/>
                <w:kern w:val="0"/>
                <w:sz w:val="28"/>
                <w:szCs w:val="28"/>
              </w:rPr>
              <w:t>4.3月30日本委黄云主任受深圳法学会的邀请作为“民断是非”普法辩论赛的点评专家，为赛程作了点评。</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F85236" w:rsidRDefault="004635FC">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B42309" w:rsidRPr="00B42309" w:rsidRDefault="008E357D" w:rsidP="00B4230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1.</w:t>
            </w:r>
            <w:r w:rsidR="00B42309" w:rsidRPr="00B42309">
              <w:rPr>
                <w:rFonts w:ascii="仿宋" w:eastAsia="仿宋" w:hAnsi="仿宋" w:cs="宋体"/>
                <w:color w:val="000000" w:themeColor="text1"/>
                <w:kern w:val="0"/>
                <w:sz w:val="28"/>
                <w:szCs w:val="28"/>
              </w:rPr>
              <w:t>3月，林乐军、林琳、彭聪等多名律师参加“尊法守法·携手筑梦”</w:t>
            </w:r>
            <w:r>
              <w:rPr>
                <w:rFonts w:ascii="仿宋" w:eastAsia="仿宋" w:hAnsi="仿宋" w:cs="宋体"/>
                <w:color w:val="000000" w:themeColor="text1"/>
                <w:kern w:val="0"/>
                <w:sz w:val="28"/>
                <w:szCs w:val="28"/>
              </w:rPr>
              <w:t>服务农民工公益法律服务行动，进行普法宣传、提供法律咨询</w:t>
            </w:r>
            <w:r>
              <w:rPr>
                <w:rFonts w:ascii="仿宋" w:eastAsia="仿宋" w:hAnsi="仿宋" w:cs="宋体" w:hint="eastAsia"/>
                <w:color w:val="000000" w:themeColor="text1"/>
                <w:kern w:val="0"/>
                <w:sz w:val="28"/>
                <w:szCs w:val="28"/>
              </w:rPr>
              <w:t>；</w:t>
            </w:r>
          </w:p>
          <w:p w:rsidR="00B42309" w:rsidRPr="00B42309" w:rsidRDefault="008E357D" w:rsidP="00B4230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00B42309" w:rsidRPr="00B42309">
              <w:rPr>
                <w:rFonts w:ascii="仿宋" w:eastAsia="仿宋" w:hAnsi="仿宋" w:cs="宋体"/>
                <w:color w:val="000000" w:themeColor="text1"/>
                <w:kern w:val="0"/>
                <w:sz w:val="28"/>
                <w:szCs w:val="28"/>
              </w:rPr>
              <w:t>3月8日，市律协网站业务研究栏目发布《深圳企业适用劳动与社会保障政策法规汇编》（2018年7-12</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w:t>
            </w:r>
          </w:p>
          <w:p w:rsidR="00B42309" w:rsidRPr="00B42309" w:rsidRDefault="008E357D" w:rsidP="00B4230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3.</w:t>
            </w:r>
            <w:r w:rsidR="00B42309" w:rsidRPr="00B42309">
              <w:rPr>
                <w:rFonts w:ascii="仿宋" w:eastAsia="仿宋" w:hAnsi="仿宋" w:cs="宋体"/>
                <w:color w:val="000000" w:themeColor="text1"/>
                <w:kern w:val="0"/>
                <w:sz w:val="28"/>
                <w:szCs w:val="28"/>
              </w:rPr>
              <w:t>3月8日，市律协网站业务研究栏目发布《劳动与社会保障法律资讯（2019年1月号，总第58期，深圳市律师协会劳动与社</w:t>
            </w:r>
            <w:r>
              <w:rPr>
                <w:rFonts w:ascii="仿宋" w:eastAsia="仿宋" w:hAnsi="仿宋" w:cs="宋体"/>
                <w:color w:val="000000" w:themeColor="text1"/>
                <w:kern w:val="0"/>
                <w:sz w:val="28"/>
                <w:szCs w:val="28"/>
              </w:rPr>
              <w:lastRenderedPageBreak/>
              <w:t>会保障法律专业委员会编制）》</w:t>
            </w:r>
            <w:r>
              <w:rPr>
                <w:rFonts w:ascii="仿宋" w:eastAsia="仿宋" w:hAnsi="仿宋" w:cs="宋体" w:hint="eastAsia"/>
                <w:color w:val="000000" w:themeColor="text1"/>
                <w:kern w:val="0"/>
                <w:sz w:val="28"/>
                <w:szCs w:val="28"/>
              </w:rPr>
              <w:t>；</w:t>
            </w:r>
          </w:p>
          <w:p w:rsidR="00B42309" w:rsidRPr="00B42309" w:rsidRDefault="008E357D" w:rsidP="00B4230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4.</w:t>
            </w:r>
            <w:r w:rsidR="00B42309" w:rsidRPr="00B42309">
              <w:rPr>
                <w:rFonts w:ascii="仿宋" w:eastAsia="仿宋" w:hAnsi="仿宋" w:cs="宋体"/>
                <w:color w:val="000000" w:themeColor="text1"/>
                <w:kern w:val="0"/>
                <w:sz w:val="28"/>
                <w:szCs w:val="28"/>
              </w:rPr>
              <w:t>3月15日，曾凡新向市律协业务部提交《劳动关系与人力资源合规项目操作实务》PPT</w:t>
            </w:r>
            <w:r>
              <w:rPr>
                <w:rFonts w:ascii="仿宋" w:eastAsia="仿宋" w:hAnsi="仿宋" w:cs="宋体"/>
                <w:color w:val="000000" w:themeColor="text1"/>
                <w:kern w:val="0"/>
                <w:sz w:val="28"/>
                <w:szCs w:val="28"/>
              </w:rPr>
              <w:t>课件</w:t>
            </w:r>
            <w:r>
              <w:rPr>
                <w:rFonts w:ascii="仿宋" w:eastAsia="仿宋" w:hAnsi="仿宋" w:cs="宋体" w:hint="eastAsia"/>
                <w:color w:val="000000" w:themeColor="text1"/>
                <w:kern w:val="0"/>
                <w:sz w:val="28"/>
                <w:szCs w:val="28"/>
              </w:rPr>
              <w:t>；</w:t>
            </w:r>
          </w:p>
          <w:p w:rsidR="00F85236" w:rsidRDefault="008E357D" w:rsidP="00B4230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B42309" w:rsidRPr="00B42309">
              <w:rPr>
                <w:rFonts w:ascii="仿宋" w:eastAsia="仿宋" w:hAnsi="仿宋" w:cs="宋体"/>
                <w:color w:val="000000" w:themeColor="text1"/>
                <w:kern w:val="0"/>
                <w:sz w:val="28"/>
                <w:szCs w:val="28"/>
              </w:rPr>
              <w:t>3月29日，市律协网站业务研究栏目发布《劳动与社会保障法律资讯（2019年2月号，总第59期，深圳市律师协会劳动与社会保障法律专业委员会</w:t>
            </w:r>
            <w:bookmarkStart w:id="0" w:name="_GoBack"/>
            <w:bookmarkEnd w:id="0"/>
            <w:r w:rsidR="00B42309" w:rsidRPr="00B42309">
              <w:rPr>
                <w:rFonts w:ascii="仿宋" w:eastAsia="仿宋" w:hAnsi="仿宋" w:cs="宋体"/>
                <w:color w:val="000000" w:themeColor="text1"/>
                <w:kern w:val="0"/>
                <w:sz w:val="28"/>
                <w:szCs w:val="28"/>
              </w:rPr>
              <w:t>编制）》。</w:t>
            </w:r>
          </w:p>
        </w:tc>
      </w:tr>
      <w:tr w:rsidR="00F85236">
        <w:trPr>
          <w:trHeight w:val="1575"/>
          <w:jc w:val="center"/>
        </w:trPr>
        <w:tc>
          <w:tcPr>
            <w:tcW w:w="1110" w:type="dxa"/>
            <w:shd w:val="clear" w:color="auto" w:fill="auto"/>
            <w:vAlign w:val="center"/>
          </w:tcPr>
          <w:p w:rsidR="00F85236" w:rsidRDefault="004635FC">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236" w:rsidRDefault="004635FC">
            <w:pPr>
              <w:jc w:val="center"/>
              <w:rPr>
                <w:rFonts w:ascii="仿宋" w:eastAsia="仿宋" w:hAnsi="仿宋"/>
                <w:color w:val="000000"/>
                <w:sz w:val="28"/>
                <w:szCs w:val="28"/>
              </w:rPr>
            </w:pPr>
            <w:r>
              <w:rPr>
                <w:rFonts w:ascii="仿宋" w:eastAsia="仿宋" w:hAnsi="仿宋" w:hint="eastAsia"/>
                <w:color w:val="000000"/>
                <w:sz w:val="28"/>
                <w:szCs w:val="28"/>
              </w:rPr>
              <w:t>章书锐</w:t>
            </w:r>
          </w:p>
        </w:tc>
        <w:tc>
          <w:tcPr>
            <w:tcW w:w="1852" w:type="dxa"/>
            <w:shd w:val="clear" w:color="auto" w:fill="auto"/>
            <w:vAlign w:val="center"/>
          </w:tcPr>
          <w:p w:rsidR="00F85236" w:rsidRDefault="004635FC">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F85236" w:rsidRDefault="0039654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F85236" w:rsidRDefault="00F85236">
      <w:pPr>
        <w:rPr>
          <w:rFonts w:ascii="微软简标宋" w:eastAsia="微软简标宋"/>
          <w:sz w:val="32"/>
          <w:szCs w:val="32"/>
        </w:rPr>
      </w:pPr>
    </w:p>
    <w:sectPr w:rsidR="00F85236">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BB" w:rsidRDefault="003F6FBB">
      <w:r>
        <w:separator/>
      </w:r>
    </w:p>
  </w:endnote>
  <w:endnote w:type="continuationSeparator" w:id="0">
    <w:p w:rsidR="003F6FBB" w:rsidRDefault="003F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36646"/>
    </w:sdtPr>
    <w:sdtEndPr/>
    <w:sdtContent>
      <w:p w:rsidR="00F85236" w:rsidRDefault="004635FC">
        <w:pPr>
          <w:pStyle w:val="a4"/>
          <w:jc w:val="center"/>
        </w:pPr>
        <w:r>
          <w:fldChar w:fldCharType="begin"/>
        </w:r>
        <w:r>
          <w:instrText>PAGE   \* MERGEFORMAT</w:instrText>
        </w:r>
        <w:r>
          <w:fldChar w:fldCharType="separate"/>
        </w:r>
        <w:r w:rsidR="008E357D" w:rsidRPr="008E357D">
          <w:rPr>
            <w:noProof/>
            <w:lang w:val="zh-CN"/>
          </w:rPr>
          <w:t>6</w:t>
        </w:r>
        <w:r>
          <w:fldChar w:fldCharType="end"/>
        </w:r>
      </w:p>
    </w:sdtContent>
  </w:sdt>
  <w:p w:rsidR="00F85236" w:rsidRDefault="00F852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BB" w:rsidRDefault="003F6FBB">
      <w:r>
        <w:separator/>
      </w:r>
    </w:p>
  </w:footnote>
  <w:footnote w:type="continuationSeparator" w:id="0">
    <w:p w:rsidR="003F6FBB" w:rsidRDefault="003F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2871"/>
    <w:rsid w:val="00001F5B"/>
    <w:rsid w:val="00002A4C"/>
    <w:rsid w:val="00031D83"/>
    <w:rsid w:val="00057491"/>
    <w:rsid w:val="000B1188"/>
    <w:rsid w:val="000E0526"/>
    <w:rsid w:val="00101C7F"/>
    <w:rsid w:val="001230C1"/>
    <w:rsid w:val="001268AD"/>
    <w:rsid w:val="00133D48"/>
    <w:rsid w:val="00145D99"/>
    <w:rsid w:val="0015685A"/>
    <w:rsid w:val="00181B02"/>
    <w:rsid w:val="0018629F"/>
    <w:rsid w:val="00187A51"/>
    <w:rsid w:val="001D29EA"/>
    <w:rsid w:val="001D6060"/>
    <w:rsid w:val="001E1E85"/>
    <w:rsid w:val="001E6179"/>
    <w:rsid w:val="00203E62"/>
    <w:rsid w:val="00206F2E"/>
    <w:rsid w:val="00211E73"/>
    <w:rsid w:val="0021776A"/>
    <w:rsid w:val="002239F2"/>
    <w:rsid w:val="00232A05"/>
    <w:rsid w:val="002530BE"/>
    <w:rsid w:val="002672EA"/>
    <w:rsid w:val="002A37FE"/>
    <w:rsid w:val="002B0582"/>
    <w:rsid w:val="002B20A2"/>
    <w:rsid w:val="002D1F4B"/>
    <w:rsid w:val="002E637E"/>
    <w:rsid w:val="002F7845"/>
    <w:rsid w:val="00312AF3"/>
    <w:rsid w:val="00325567"/>
    <w:rsid w:val="00337848"/>
    <w:rsid w:val="003403C3"/>
    <w:rsid w:val="00345E70"/>
    <w:rsid w:val="00396542"/>
    <w:rsid w:val="003A0F91"/>
    <w:rsid w:val="003A209E"/>
    <w:rsid w:val="003A365A"/>
    <w:rsid w:val="003A7D98"/>
    <w:rsid w:val="003B571A"/>
    <w:rsid w:val="003D0D8E"/>
    <w:rsid w:val="003D1498"/>
    <w:rsid w:val="003D3402"/>
    <w:rsid w:val="003F0CC8"/>
    <w:rsid w:val="003F1B4E"/>
    <w:rsid w:val="003F6FBB"/>
    <w:rsid w:val="00430CEB"/>
    <w:rsid w:val="004348F7"/>
    <w:rsid w:val="00450C3C"/>
    <w:rsid w:val="00456A0D"/>
    <w:rsid w:val="004635FC"/>
    <w:rsid w:val="0046520F"/>
    <w:rsid w:val="00466AA2"/>
    <w:rsid w:val="0047227B"/>
    <w:rsid w:val="00473433"/>
    <w:rsid w:val="00477C0B"/>
    <w:rsid w:val="0048502A"/>
    <w:rsid w:val="004A5AE7"/>
    <w:rsid w:val="004B7860"/>
    <w:rsid w:val="004D45D2"/>
    <w:rsid w:val="004E6D77"/>
    <w:rsid w:val="004F082F"/>
    <w:rsid w:val="004F28E4"/>
    <w:rsid w:val="00516523"/>
    <w:rsid w:val="00520841"/>
    <w:rsid w:val="005246B7"/>
    <w:rsid w:val="005454A1"/>
    <w:rsid w:val="0055017B"/>
    <w:rsid w:val="0058034F"/>
    <w:rsid w:val="00587867"/>
    <w:rsid w:val="00587F28"/>
    <w:rsid w:val="00593831"/>
    <w:rsid w:val="00596BDD"/>
    <w:rsid w:val="005A01AB"/>
    <w:rsid w:val="005A3DC3"/>
    <w:rsid w:val="005C0C33"/>
    <w:rsid w:val="005C3819"/>
    <w:rsid w:val="005D25D9"/>
    <w:rsid w:val="0061286C"/>
    <w:rsid w:val="00621EB3"/>
    <w:rsid w:val="00622F70"/>
    <w:rsid w:val="006243DB"/>
    <w:rsid w:val="00631263"/>
    <w:rsid w:val="00631E9D"/>
    <w:rsid w:val="00643085"/>
    <w:rsid w:val="006607E0"/>
    <w:rsid w:val="00666D8C"/>
    <w:rsid w:val="00667C3A"/>
    <w:rsid w:val="00684758"/>
    <w:rsid w:val="006B1449"/>
    <w:rsid w:val="006B6A45"/>
    <w:rsid w:val="006C2479"/>
    <w:rsid w:val="006F5CD7"/>
    <w:rsid w:val="007027F7"/>
    <w:rsid w:val="00703BCC"/>
    <w:rsid w:val="00704960"/>
    <w:rsid w:val="007128AA"/>
    <w:rsid w:val="00735622"/>
    <w:rsid w:val="007662BE"/>
    <w:rsid w:val="00772423"/>
    <w:rsid w:val="00781E5A"/>
    <w:rsid w:val="00783C42"/>
    <w:rsid w:val="007A5E8D"/>
    <w:rsid w:val="007B27A8"/>
    <w:rsid w:val="007B4721"/>
    <w:rsid w:val="00844A08"/>
    <w:rsid w:val="00846051"/>
    <w:rsid w:val="00846312"/>
    <w:rsid w:val="00855F5C"/>
    <w:rsid w:val="00882990"/>
    <w:rsid w:val="00893631"/>
    <w:rsid w:val="0089554A"/>
    <w:rsid w:val="00896B5F"/>
    <w:rsid w:val="008A7EA8"/>
    <w:rsid w:val="008D76EC"/>
    <w:rsid w:val="008E0B50"/>
    <w:rsid w:val="008E357D"/>
    <w:rsid w:val="008E39FC"/>
    <w:rsid w:val="008F472B"/>
    <w:rsid w:val="00903265"/>
    <w:rsid w:val="00925CA3"/>
    <w:rsid w:val="00927124"/>
    <w:rsid w:val="009338C8"/>
    <w:rsid w:val="009353D1"/>
    <w:rsid w:val="00937B4C"/>
    <w:rsid w:val="0094584D"/>
    <w:rsid w:val="00996C95"/>
    <w:rsid w:val="009B2EDC"/>
    <w:rsid w:val="009B6FEC"/>
    <w:rsid w:val="009C16A9"/>
    <w:rsid w:val="009C6CAD"/>
    <w:rsid w:val="009D1572"/>
    <w:rsid w:val="009E5A97"/>
    <w:rsid w:val="009F2405"/>
    <w:rsid w:val="009F4827"/>
    <w:rsid w:val="009F494A"/>
    <w:rsid w:val="00A05EB9"/>
    <w:rsid w:val="00A17D40"/>
    <w:rsid w:val="00A53E2B"/>
    <w:rsid w:val="00A663CA"/>
    <w:rsid w:val="00A716D7"/>
    <w:rsid w:val="00A81E2C"/>
    <w:rsid w:val="00A87793"/>
    <w:rsid w:val="00A94EA6"/>
    <w:rsid w:val="00AB5406"/>
    <w:rsid w:val="00AC33CF"/>
    <w:rsid w:val="00AC433E"/>
    <w:rsid w:val="00AF603E"/>
    <w:rsid w:val="00AF6DB9"/>
    <w:rsid w:val="00B05D88"/>
    <w:rsid w:val="00B101B7"/>
    <w:rsid w:val="00B113D9"/>
    <w:rsid w:val="00B2250F"/>
    <w:rsid w:val="00B229BA"/>
    <w:rsid w:val="00B37384"/>
    <w:rsid w:val="00B41F0E"/>
    <w:rsid w:val="00B42309"/>
    <w:rsid w:val="00B57368"/>
    <w:rsid w:val="00B60F42"/>
    <w:rsid w:val="00B962ED"/>
    <w:rsid w:val="00B97896"/>
    <w:rsid w:val="00B97C4C"/>
    <w:rsid w:val="00BB405A"/>
    <w:rsid w:val="00BC189B"/>
    <w:rsid w:val="00BD1F84"/>
    <w:rsid w:val="00BE1569"/>
    <w:rsid w:val="00C06476"/>
    <w:rsid w:val="00C14749"/>
    <w:rsid w:val="00C215FC"/>
    <w:rsid w:val="00C27FC8"/>
    <w:rsid w:val="00C34ACB"/>
    <w:rsid w:val="00C42F79"/>
    <w:rsid w:val="00C51558"/>
    <w:rsid w:val="00C66C06"/>
    <w:rsid w:val="00C71419"/>
    <w:rsid w:val="00CA6293"/>
    <w:rsid w:val="00CB7F49"/>
    <w:rsid w:val="00CD06B6"/>
    <w:rsid w:val="00CD2871"/>
    <w:rsid w:val="00CD444F"/>
    <w:rsid w:val="00CD56F3"/>
    <w:rsid w:val="00CE0DD7"/>
    <w:rsid w:val="00CE306E"/>
    <w:rsid w:val="00CE68CF"/>
    <w:rsid w:val="00CF0A35"/>
    <w:rsid w:val="00CF1EE6"/>
    <w:rsid w:val="00D14E17"/>
    <w:rsid w:val="00D17173"/>
    <w:rsid w:val="00D32216"/>
    <w:rsid w:val="00D46F57"/>
    <w:rsid w:val="00D54D23"/>
    <w:rsid w:val="00D57BD9"/>
    <w:rsid w:val="00D710F4"/>
    <w:rsid w:val="00D93CF3"/>
    <w:rsid w:val="00DE0439"/>
    <w:rsid w:val="00DE2DD2"/>
    <w:rsid w:val="00DF4F17"/>
    <w:rsid w:val="00DF6FE7"/>
    <w:rsid w:val="00E25AD2"/>
    <w:rsid w:val="00E317D2"/>
    <w:rsid w:val="00E524E1"/>
    <w:rsid w:val="00E628AE"/>
    <w:rsid w:val="00E64240"/>
    <w:rsid w:val="00E74F13"/>
    <w:rsid w:val="00E8574D"/>
    <w:rsid w:val="00E97A6B"/>
    <w:rsid w:val="00EB315A"/>
    <w:rsid w:val="00EC35C1"/>
    <w:rsid w:val="00EC391E"/>
    <w:rsid w:val="00EE0DC6"/>
    <w:rsid w:val="00F16CE4"/>
    <w:rsid w:val="00F30158"/>
    <w:rsid w:val="00F35C15"/>
    <w:rsid w:val="00F370DC"/>
    <w:rsid w:val="00F416C5"/>
    <w:rsid w:val="00F460CB"/>
    <w:rsid w:val="00F5176B"/>
    <w:rsid w:val="00F54F14"/>
    <w:rsid w:val="00F620E4"/>
    <w:rsid w:val="00F66DE5"/>
    <w:rsid w:val="00F7018E"/>
    <w:rsid w:val="00F76F96"/>
    <w:rsid w:val="00F85236"/>
    <w:rsid w:val="00F91F63"/>
    <w:rsid w:val="00F962D5"/>
    <w:rsid w:val="00FB563D"/>
    <w:rsid w:val="00FD111D"/>
    <w:rsid w:val="00FD3911"/>
    <w:rsid w:val="00FD4C02"/>
    <w:rsid w:val="00FD6BA5"/>
    <w:rsid w:val="00FF1F82"/>
    <w:rsid w:val="0113002D"/>
    <w:rsid w:val="0270283D"/>
    <w:rsid w:val="04617E1E"/>
    <w:rsid w:val="09571C4F"/>
    <w:rsid w:val="0A3D2BFD"/>
    <w:rsid w:val="0C3318EF"/>
    <w:rsid w:val="0CC812F9"/>
    <w:rsid w:val="0F244031"/>
    <w:rsid w:val="104D0554"/>
    <w:rsid w:val="11CC2403"/>
    <w:rsid w:val="12B40E58"/>
    <w:rsid w:val="14CA7C73"/>
    <w:rsid w:val="17465B15"/>
    <w:rsid w:val="1A0F104C"/>
    <w:rsid w:val="1B4D5863"/>
    <w:rsid w:val="1C1845BF"/>
    <w:rsid w:val="1CB072D8"/>
    <w:rsid w:val="20CE52F8"/>
    <w:rsid w:val="239214F9"/>
    <w:rsid w:val="2591315F"/>
    <w:rsid w:val="264D6D44"/>
    <w:rsid w:val="2A9424F0"/>
    <w:rsid w:val="2BB01A51"/>
    <w:rsid w:val="2CD10A3B"/>
    <w:rsid w:val="2CE61A14"/>
    <w:rsid w:val="2E89053F"/>
    <w:rsid w:val="2EB459D0"/>
    <w:rsid w:val="2FCE40B2"/>
    <w:rsid w:val="306051BF"/>
    <w:rsid w:val="32815D32"/>
    <w:rsid w:val="33370695"/>
    <w:rsid w:val="337A030F"/>
    <w:rsid w:val="37C14EF1"/>
    <w:rsid w:val="389149EC"/>
    <w:rsid w:val="397B4746"/>
    <w:rsid w:val="3AD50582"/>
    <w:rsid w:val="3F84088F"/>
    <w:rsid w:val="40836255"/>
    <w:rsid w:val="40C3165E"/>
    <w:rsid w:val="43393174"/>
    <w:rsid w:val="433945C2"/>
    <w:rsid w:val="43D51AB4"/>
    <w:rsid w:val="457B793C"/>
    <w:rsid w:val="46EB2425"/>
    <w:rsid w:val="47C467DD"/>
    <w:rsid w:val="4BB215C0"/>
    <w:rsid w:val="4CB80DA3"/>
    <w:rsid w:val="543F0247"/>
    <w:rsid w:val="54B90616"/>
    <w:rsid w:val="55922A4F"/>
    <w:rsid w:val="5655555C"/>
    <w:rsid w:val="57735DBA"/>
    <w:rsid w:val="59273A2E"/>
    <w:rsid w:val="5D420F7C"/>
    <w:rsid w:val="5D80453E"/>
    <w:rsid w:val="618D3D81"/>
    <w:rsid w:val="629B0C59"/>
    <w:rsid w:val="630121BE"/>
    <w:rsid w:val="644C5F12"/>
    <w:rsid w:val="6A3B754B"/>
    <w:rsid w:val="6AC9142D"/>
    <w:rsid w:val="6AE475D3"/>
    <w:rsid w:val="6B1E7C2E"/>
    <w:rsid w:val="6C673020"/>
    <w:rsid w:val="6D4A40EF"/>
    <w:rsid w:val="6F135A4E"/>
    <w:rsid w:val="709F3A14"/>
    <w:rsid w:val="728C043C"/>
    <w:rsid w:val="735166AC"/>
    <w:rsid w:val="74751A78"/>
    <w:rsid w:val="792A67E6"/>
    <w:rsid w:val="7A3F65AA"/>
    <w:rsid w:val="7D80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94C83-D74C-4EC2-9A84-99B3882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曾佩君</cp:lastModifiedBy>
  <cp:revision>353</cp:revision>
  <dcterms:created xsi:type="dcterms:W3CDTF">2017-06-21T06:20:00Z</dcterms:created>
  <dcterms:modified xsi:type="dcterms:W3CDTF">2019-04-03T08:41:00Z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