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BEACF" w14:textId="77777777" w:rsidR="00F73523" w:rsidRDefault="00B81F48">
      <w:pPr>
        <w:widowControl/>
        <w:jc w:val="center"/>
        <w:rPr>
          <w:rFonts w:ascii="华文仿宋" w:eastAsia="华文仿宋" w:hAnsi="华文仿宋"/>
          <w:b/>
          <w:sz w:val="36"/>
          <w:szCs w:val="36"/>
        </w:rPr>
      </w:pPr>
      <w:r>
        <w:rPr>
          <w:rFonts w:ascii="华文仿宋" w:eastAsia="华文仿宋" w:hAnsi="华文仿宋" w:hint="eastAsia"/>
          <w:b/>
          <w:sz w:val="36"/>
          <w:szCs w:val="36"/>
        </w:rPr>
        <w:t>演讲嘉宾简介</w:t>
      </w:r>
    </w:p>
    <w:p w14:paraId="67EBEC20" w14:textId="77777777" w:rsidR="00F73523" w:rsidRDefault="00F73523">
      <w:pPr>
        <w:spacing w:line="400" w:lineRule="exact"/>
        <w:rPr>
          <w:rFonts w:ascii="华文仿宋" w:eastAsia="华文仿宋" w:hAnsi="华文仿宋"/>
          <w:b/>
          <w:sz w:val="36"/>
          <w:szCs w:val="36"/>
        </w:rPr>
      </w:pPr>
    </w:p>
    <w:p w14:paraId="60CE7B3D" w14:textId="77777777" w:rsidR="00F73523" w:rsidRDefault="00B81F48">
      <w:pPr>
        <w:spacing w:line="540" w:lineRule="exact"/>
        <w:jc w:val="center"/>
        <w:rPr>
          <w:rFonts w:ascii="华文仿宋" w:eastAsia="华文仿宋" w:hAnsi="华文仿宋"/>
          <w:b/>
          <w:bCs/>
          <w:sz w:val="28"/>
          <w:szCs w:val="28"/>
        </w:rPr>
      </w:pPr>
      <w:r>
        <w:rPr>
          <w:rFonts w:ascii="华文仿宋" w:eastAsia="华文仿宋" w:hAnsi="华文仿宋" w:hint="eastAsia"/>
          <w:b/>
          <w:bCs/>
          <w:sz w:val="28"/>
          <w:szCs w:val="28"/>
        </w:rPr>
        <w:t>张雱律师</w:t>
      </w:r>
    </w:p>
    <w:p w14:paraId="6C5AB769" w14:textId="77777777" w:rsidR="00F73523" w:rsidRDefault="00B81F48">
      <w:pPr>
        <w:spacing w:line="540" w:lineRule="exact"/>
        <w:jc w:val="center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 w:hint="eastAsia"/>
          <w:sz w:val="24"/>
        </w:rPr>
        <w:t>美国卡特律师事务所的合伙人、中国业务部主席</w:t>
      </w:r>
    </w:p>
    <w:p w14:paraId="6F3B38B1" w14:textId="77777777" w:rsidR="00F73523" w:rsidRDefault="00F73523">
      <w:pPr>
        <w:spacing w:line="540" w:lineRule="exact"/>
        <w:jc w:val="center"/>
        <w:rPr>
          <w:rFonts w:ascii="华文仿宋" w:eastAsia="华文仿宋" w:hAnsi="华文仿宋"/>
          <w:sz w:val="24"/>
        </w:rPr>
      </w:pPr>
    </w:p>
    <w:p w14:paraId="4DFAE0C0" w14:textId="77777777" w:rsidR="00F73523" w:rsidRDefault="00B81F48">
      <w:pPr>
        <w:spacing w:line="400" w:lineRule="exact"/>
        <w:ind w:firstLineChars="200" w:firstLine="480"/>
        <w:rPr>
          <w:rFonts w:ascii="Calibri" w:eastAsia="仿宋" w:hAnsi="Calibri" w:cs="Calibri"/>
          <w:color w:val="000000"/>
          <w:kern w:val="0"/>
          <w:sz w:val="24"/>
        </w:rPr>
      </w:pPr>
      <w:r>
        <w:rPr>
          <w:rFonts w:ascii="Calibri" w:eastAsia="仿宋" w:hAnsi="Calibri" w:cs="Calibri" w:hint="eastAsia"/>
          <w:color w:val="000000"/>
          <w:kern w:val="0"/>
          <w:sz w:val="24"/>
        </w:rPr>
        <w:t>张雱律师是美国卡特律师事务所的合伙人、中国业务部主席，常驻美国纽约。张律师在美国大型律所执业十几年，拥有极其丰富的美国法律以及跨国交易及争议解决经验。她长期代表财富</w:t>
      </w:r>
      <w:r>
        <w:rPr>
          <w:rFonts w:ascii="Calibri" w:eastAsia="仿宋" w:hAnsi="Calibri" w:cs="Calibri" w:hint="eastAsia"/>
          <w:color w:val="000000"/>
          <w:kern w:val="0"/>
          <w:sz w:val="24"/>
        </w:rPr>
        <w:t>500</w:t>
      </w:r>
      <w:r>
        <w:rPr>
          <w:rFonts w:ascii="Calibri" w:eastAsia="仿宋" w:hAnsi="Calibri" w:cs="Calibri" w:hint="eastAsia"/>
          <w:color w:val="000000"/>
          <w:kern w:val="0"/>
          <w:sz w:val="24"/>
        </w:rPr>
        <w:t>强公司、中</w:t>
      </w:r>
      <w:proofErr w:type="gramStart"/>
      <w:r>
        <w:rPr>
          <w:rFonts w:ascii="Calibri" w:eastAsia="仿宋" w:hAnsi="Calibri" w:cs="Calibri" w:hint="eastAsia"/>
          <w:color w:val="000000"/>
          <w:kern w:val="0"/>
          <w:sz w:val="24"/>
        </w:rPr>
        <w:t>端市场</w:t>
      </w:r>
      <w:proofErr w:type="gramEnd"/>
      <w:r>
        <w:rPr>
          <w:rFonts w:ascii="Calibri" w:eastAsia="仿宋" w:hAnsi="Calibri" w:cs="Calibri" w:hint="eastAsia"/>
          <w:color w:val="000000"/>
          <w:kern w:val="0"/>
          <w:sz w:val="24"/>
        </w:rPr>
        <w:t>公司、初创企业、高净值及超高净值客户进行大量的跨国和美国本地交易，尤其擅长公司法、收购兼并、证券法及上市、合资合作、信托及财产规划、以及普通商业交易以及跨国商业争议的解决。张律师不仅熟练处理从小额风险投资到几十亿美金的跨国并购业务，而且以常年法律顾问的身份为客户提供日常法律指导。</w:t>
      </w:r>
      <w:r>
        <w:rPr>
          <w:rFonts w:ascii="Calibri" w:eastAsia="仿宋" w:hAnsi="Calibri" w:cs="Calibri" w:hint="eastAsia"/>
          <w:color w:val="000000"/>
          <w:kern w:val="0"/>
          <w:sz w:val="24"/>
        </w:rPr>
        <w:t xml:space="preserve">    </w:t>
      </w:r>
    </w:p>
    <w:p w14:paraId="2C8D08BB" w14:textId="77777777" w:rsidR="00F73523" w:rsidRDefault="00B81F48">
      <w:pPr>
        <w:spacing w:line="400" w:lineRule="exact"/>
        <w:ind w:firstLineChars="200" w:firstLine="480"/>
        <w:rPr>
          <w:rFonts w:ascii="Calibri" w:eastAsia="仿宋" w:hAnsi="Calibri" w:cs="Calibri"/>
          <w:color w:val="000000"/>
          <w:kern w:val="0"/>
          <w:sz w:val="24"/>
        </w:rPr>
      </w:pPr>
      <w:r>
        <w:rPr>
          <w:rFonts w:ascii="Calibri" w:eastAsia="仿宋" w:hAnsi="Calibri" w:cs="Calibri" w:hint="eastAsia"/>
          <w:color w:val="000000"/>
          <w:kern w:val="0"/>
          <w:sz w:val="24"/>
        </w:rPr>
        <w:t>张律师为美国客户以及国际客户就广泛的</w:t>
      </w:r>
      <w:r>
        <w:rPr>
          <w:rFonts w:ascii="Calibri" w:eastAsia="仿宋" w:hAnsi="Calibri" w:cs="Calibri" w:hint="eastAsia"/>
          <w:color w:val="000000"/>
          <w:kern w:val="0"/>
          <w:sz w:val="24"/>
        </w:rPr>
        <w:t>法律问题提供咨询，例如企业融资、上市、特许、公司治理、全球合</w:t>
      </w:r>
      <w:proofErr w:type="gramStart"/>
      <w:r>
        <w:rPr>
          <w:rFonts w:ascii="Calibri" w:eastAsia="仿宋" w:hAnsi="Calibri" w:cs="Calibri" w:hint="eastAsia"/>
          <w:color w:val="000000"/>
          <w:kern w:val="0"/>
          <w:sz w:val="24"/>
        </w:rPr>
        <w:t>规</w:t>
      </w:r>
      <w:proofErr w:type="gramEnd"/>
      <w:r>
        <w:rPr>
          <w:rFonts w:ascii="Calibri" w:eastAsia="仿宋" w:hAnsi="Calibri" w:cs="Calibri" w:hint="eastAsia"/>
          <w:color w:val="000000"/>
          <w:kern w:val="0"/>
          <w:sz w:val="24"/>
        </w:rPr>
        <w:t>以及跨国商业争议。她代表客户处理与中国有关的各类跨境交易和纠纷，既为美国客户在中国的经营和纠纷提供法律支持，也协助中国客户在美国进行各类交易、解决商业纠纷、设立各种类型的家族信托。</w:t>
      </w:r>
      <w:r>
        <w:rPr>
          <w:rFonts w:ascii="Calibri" w:eastAsia="仿宋" w:hAnsi="Calibri" w:cs="Calibri" w:hint="eastAsia"/>
          <w:color w:val="000000"/>
          <w:kern w:val="0"/>
          <w:sz w:val="24"/>
        </w:rPr>
        <w:t xml:space="preserve">  </w:t>
      </w:r>
    </w:p>
    <w:p w14:paraId="3994C5C0" w14:textId="77777777" w:rsidR="00F73523" w:rsidRDefault="00B81F48">
      <w:pPr>
        <w:spacing w:line="400" w:lineRule="exact"/>
        <w:ind w:firstLineChars="200" w:firstLine="480"/>
        <w:rPr>
          <w:rFonts w:ascii="Calibri" w:eastAsia="仿宋" w:hAnsi="Calibri" w:cs="Calibri"/>
          <w:color w:val="000000"/>
          <w:kern w:val="0"/>
          <w:sz w:val="24"/>
        </w:rPr>
      </w:pPr>
      <w:r>
        <w:rPr>
          <w:rFonts w:ascii="Calibri" w:eastAsia="仿宋" w:hAnsi="Calibri" w:cs="Calibri" w:hint="eastAsia"/>
          <w:color w:val="000000"/>
          <w:kern w:val="0"/>
          <w:sz w:val="24"/>
        </w:rPr>
        <w:t>作为公认的中美跨境法律业务的权威，张律师</w:t>
      </w:r>
      <w:proofErr w:type="gramStart"/>
      <w:r>
        <w:rPr>
          <w:rFonts w:ascii="Calibri" w:eastAsia="仿宋" w:hAnsi="Calibri" w:cs="Calibri" w:hint="eastAsia"/>
          <w:color w:val="000000"/>
          <w:kern w:val="0"/>
          <w:sz w:val="24"/>
        </w:rPr>
        <w:t>经常应</w:t>
      </w:r>
      <w:proofErr w:type="gramEnd"/>
      <w:r>
        <w:rPr>
          <w:rFonts w:ascii="Calibri" w:eastAsia="仿宋" w:hAnsi="Calibri" w:cs="Calibri" w:hint="eastAsia"/>
          <w:color w:val="000000"/>
          <w:kern w:val="0"/>
          <w:sz w:val="24"/>
        </w:rPr>
        <w:t>中国政府机构及律师协会的邀请，就重大及广泛关注的法律问题发表演讲和参与论坛。张律师曾经就中国合同法的修订向中国人大提供法律意见，并为中国商务部就西方国家的兼并收购提供法律咨询。</w:t>
      </w:r>
      <w:r>
        <w:rPr>
          <w:rFonts w:ascii="Calibri" w:eastAsia="仿宋" w:hAnsi="Calibri" w:cs="Calibri" w:hint="eastAsia"/>
          <w:color w:val="000000"/>
          <w:kern w:val="0"/>
          <w:sz w:val="24"/>
        </w:rPr>
        <w:t xml:space="preserve"> </w:t>
      </w:r>
    </w:p>
    <w:p w14:paraId="1B732C19" w14:textId="77777777" w:rsidR="00F73523" w:rsidRDefault="00B81F48">
      <w:pPr>
        <w:spacing w:line="400" w:lineRule="exact"/>
        <w:ind w:firstLineChars="200" w:firstLine="480"/>
        <w:rPr>
          <w:rFonts w:ascii="Calibri" w:eastAsia="仿宋" w:hAnsi="Calibri" w:cs="Calibri"/>
          <w:color w:val="000000"/>
          <w:kern w:val="0"/>
          <w:sz w:val="24"/>
        </w:rPr>
      </w:pPr>
      <w:r>
        <w:rPr>
          <w:rFonts w:ascii="Calibri" w:eastAsia="仿宋" w:hAnsi="Calibri" w:cs="Calibri" w:hint="eastAsia"/>
          <w:color w:val="000000"/>
          <w:kern w:val="0"/>
          <w:sz w:val="24"/>
        </w:rPr>
        <w:t>除了在大型律所任职之外，张律师还曾担任</w:t>
      </w:r>
      <w:r>
        <w:rPr>
          <w:rFonts w:ascii="Calibri" w:eastAsia="仿宋" w:hAnsi="Calibri" w:cs="Calibri" w:hint="eastAsia"/>
          <w:color w:val="000000"/>
          <w:kern w:val="0"/>
          <w:sz w:val="24"/>
        </w:rPr>
        <w:t>著名跨国医药公司和保险公司的公司法</w:t>
      </w:r>
      <w:proofErr w:type="gramStart"/>
      <w:r>
        <w:rPr>
          <w:rFonts w:ascii="Calibri" w:eastAsia="仿宋" w:hAnsi="Calibri" w:cs="Calibri" w:hint="eastAsia"/>
          <w:color w:val="000000"/>
          <w:kern w:val="0"/>
          <w:sz w:val="24"/>
        </w:rPr>
        <w:t>务</w:t>
      </w:r>
      <w:proofErr w:type="gramEnd"/>
      <w:r>
        <w:rPr>
          <w:rFonts w:ascii="Calibri" w:eastAsia="仿宋" w:hAnsi="Calibri" w:cs="Calibri" w:hint="eastAsia"/>
          <w:color w:val="000000"/>
          <w:kern w:val="0"/>
          <w:sz w:val="24"/>
        </w:rPr>
        <w:t>。</w:t>
      </w:r>
    </w:p>
    <w:p w14:paraId="2C6F6A4A" w14:textId="77777777" w:rsidR="00F73523" w:rsidRDefault="00F73523">
      <w:pPr>
        <w:spacing w:line="400" w:lineRule="exact"/>
        <w:ind w:firstLineChars="200" w:firstLine="480"/>
        <w:rPr>
          <w:rFonts w:ascii="Calibri" w:eastAsia="仿宋" w:hAnsi="Calibri" w:cs="Calibri"/>
          <w:color w:val="000000"/>
          <w:kern w:val="0"/>
          <w:sz w:val="24"/>
        </w:rPr>
      </w:pPr>
    </w:p>
    <w:p w14:paraId="494D5CFE" w14:textId="77777777" w:rsidR="00F73523" w:rsidRDefault="00B81F48">
      <w:pPr>
        <w:spacing w:line="540" w:lineRule="exact"/>
        <w:jc w:val="center"/>
        <w:rPr>
          <w:rFonts w:ascii="华文仿宋" w:eastAsia="华文仿宋" w:hAnsi="华文仿宋"/>
          <w:b/>
          <w:bCs/>
          <w:sz w:val="28"/>
          <w:szCs w:val="28"/>
        </w:rPr>
      </w:pPr>
      <w:r>
        <w:rPr>
          <w:rFonts w:ascii="华文仿宋" w:eastAsia="华文仿宋" w:hAnsi="华文仿宋" w:hint="eastAsia"/>
          <w:b/>
          <w:bCs/>
          <w:sz w:val="28"/>
          <w:szCs w:val="28"/>
        </w:rPr>
        <w:t>劳永雄律师</w:t>
      </w:r>
    </w:p>
    <w:p w14:paraId="37F55A62" w14:textId="77777777" w:rsidR="00F73523" w:rsidRDefault="00F73523">
      <w:pPr>
        <w:spacing w:line="540" w:lineRule="exact"/>
        <w:jc w:val="center"/>
        <w:rPr>
          <w:rFonts w:ascii="华文仿宋" w:eastAsia="华文仿宋" w:hAnsi="华文仿宋"/>
          <w:b/>
          <w:bCs/>
          <w:sz w:val="28"/>
          <w:szCs w:val="28"/>
        </w:rPr>
      </w:pPr>
    </w:p>
    <w:p w14:paraId="5A9940D6" w14:textId="77777777" w:rsidR="00F73523" w:rsidRDefault="00B81F48">
      <w:pPr>
        <w:spacing w:line="540" w:lineRule="exact"/>
        <w:jc w:val="center"/>
        <w:rPr>
          <w:rFonts w:ascii="华文仿宋" w:eastAsia="华文仿宋" w:hAnsi="华文仿宋"/>
          <w:b/>
          <w:bCs/>
          <w:sz w:val="28"/>
          <w:szCs w:val="28"/>
        </w:rPr>
      </w:pPr>
      <w:r>
        <w:rPr>
          <w:rFonts w:ascii="华文仿宋" w:eastAsia="华文仿宋" w:hAnsi="华文仿宋" w:hint="eastAsia"/>
          <w:b/>
          <w:bCs/>
          <w:sz w:val="28"/>
          <w:szCs w:val="28"/>
        </w:rPr>
        <w:t>黄锦华律师</w:t>
      </w:r>
      <w:r>
        <w:rPr>
          <w:rFonts w:ascii="华文仿宋" w:eastAsia="华文仿宋" w:hAnsi="华文仿宋" w:hint="eastAsia"/>
          <w:b/>
          <w:bCs/>
          <w:sz w:val="28"/>
          <w:szCs w:val="28"/>
        </w:rPr>
        <w:t xml:space="preserve"> </w:t>
      </w:r>
    </w:p>
    <w:p w14:paraId="44592669" w14:textId="77777777" w:rsidR="00F73523" w:rsidRDefault="00F73523">
      <w:pPr>
        <w:widowControl/>
        <w:rPr>
          <w:rFonts w:ascii="华文仿宋" w:eastAsia="华文仿宋" w:hAnsi="华文仿宋"/>
          <w:sz w:val="28"/>
          <w:szCs w:val="28"/>
        </w:rPr>
      </w:pPr>
    </w:p>
    <w:p w14:paraId="2B236DBA" w14:textId="77777777" w:rsidR="00F73523" w:rsidRDefault="00B81F48">
      <w:pPr>
        <w:spacing w:line="40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主持人：</w:t>
      </w:r>
    </w:p>
    <w:p w14:paraId="09353B69" w14:textId="77777777" w:rsidR="00F73523" w:rsidRDefault="00B81F48">
      <w:pPr>
        <w:spacing w:line="400" w:lineRule="exact"/>
        <w:jc w:val="center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潘立冬</w:t>
      </w:r>
      <w:r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合伙人、律师</w:t>
      </w:r>
    </w:p>
    <w:p w14:paraId="5A34DF85" w14:textId="77777777" w:rsidR="00F73523" w:rsidRDefault="00B81F48">
      <w:pPr>
        <w:spacing w:line="400" w:lineRule="exact"/>
        <w:jc w:val="center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中国及纽约州执业律师</w:t>
      </w:r>
    </w:p>
    <w:p w14:paraId="396FC9E2" w14:textId="77777777" w:rsidR="00F73523" w:rsidRDefault="00B81F48">
      <w:pPr>
        <w:spacing w:line="400" w:lineRule="exact"/>
        <w:jc w:val="center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仲裁员、调解员</w:t>
      </w:r>
    </w:p>
    <w:p w14:paraId="7FC28F23" w14:textId="77777777" w:rsidR="00F73523" w:rsidRDefault="00B81F48">
      <w:pPr>
        <w:spacing w:line="40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lastRenderedPageBreak/>
        <w:t>环太平洋律师协会（</w:t>
      </w:r>
      <w:r>
        <w:rPr>
          <w:rFonts w:ascii="仿宋" w:eastAsia="仿宋" w:hAnsi="仿宋" w:hint="eastAsia"/>
          <w:sz w:val="24"/>
        </w:rPr>
        <w:t>IPBA</w:t>
      </w:r>
      <w:r>
        <w:rPr>
          <w:rFonts w:ascii="仿宋" w:eastAsia="仿宋" w:hAnsi="仿宋" w:hint="eastAsia"/>
          <w:sz w:val="24"/>
        </w:rPr>
        <w:t>）知识产权委员会</w:t>
      </w:r>
      <w:r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副主席</w:t>
      </w:r>
    </w:p>
    <w:p w14:paraId="65FA1FEF" w14:textId="77777777" w:rsidR="00F73523" w:rsidRDefault="00B81F48">
      <w:pPr>
        <w:spacing w:line="40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韩国</w:t>
      </w:r>
      <w:r>
        <w:rPr>
          <w:rFonts w:ascii="仿宋" w:eastAsia="仿宋" w:hAnsi="仿宋" w:hint="eastAsia"/>
          <w:sz w:val="24"/>
        </w:rPr>
        <w:t>/</w:t>
      </w:r>
      <w:r>
        <w:rPr>
          <w:rFonts w:ascii="仿宋" w:eastAsia="仿宋" w:hAnsi="仿宋" w:hint="eastAsia"/>
          <w:sz w:val="24"/>
        </w:rPr>
        <w:t>新加坡</w:t>
      </w:r>
      <w:r>
        <w:rPr>
          <w:rFonts w:ascii="仿宋" w:eastAsia="仿宋" w:hAnsi="仿宋" w:hint="eastAsia"/>
          <w:sz w:val="24"/>
        </w:rPr>
        <w:t>/</w:t>
      </w:r>
      <w:r>
        <w:rPr>
          <w:rFonts w:ascii="仿宋" w:eastAsia="仿宋" w:hAnsi="仿宋" w:hint="eastAsia"/>
          <w:sz w:val="24"/>
        </w:rPr>
        <w:t>菲律宾领事馆</w:t>
      </w:r>
      <w:r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法律顾问</w:t>
      </w:r>
    </w:p>
    <w:p w14:paraId="47A7F528" w14:textId="77777777" w:rsidR="00F73523" w:rsidRDefault="00B81F48">
      <w:pPr>
        <w:spacing w:line="40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中山大学法学院</w:t>
      </w:r>
      <w:r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研究生导师</w:t>
      </w:r>
    </w:p>
    <w:p w14:paraId="1174D780" w14:textId="77777777" w:rsidR="00F73523" w:rsidRDefault="00B81F48">
      <w:pPr>
        <w:spacing w:line="40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入选司法部“全国涉外律师人才库”</w:t>
      </w:r>
    </w:p>
    <w:p w14:paraId="4A7C066B" w14:textId="77777777" w:rsidR="00F73523" w:rsidRDefault="00B81F48">
      <w:pPr>
        <w:spacing w:line="40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深圳市律协一带一路及涉外专业委员会</w:t>
      </w:r>
      <w:r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主任</w:t>
      </w:r>
    </w:p>
    <w:p w14:paraId="130F0433" w14:textId="77777777" w:rsidR="00F73523" w:rsidRDefault="00B81F48">
      <w:pPr>
        <w:spacing w:line="40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广东省一带一路法律服务研究中心</w:t>
      </w:r>
      <w:r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成员</w:t>
      </w:r>
    </w:p>
    <w:p w14:paraId="4220DD63" w14:textId="77777777" w:rsidR="00F73523" w:rsidRDefault="00B81F48">
      <w:pPr>
        <w:spacing w:line="40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前海“一带一路”法律服务联合会</w:t>
      </w:r>
      <w:r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创始理事</w:t>
      </w:r>
    </w:p>
    <w:p w14:paraId="01D9F609" w14:textId="77777777" w:rsidR="00F73523" w:rsidRDefault="00B81F48">
      <w:pPr>
        <w:spacing w:line="40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澳门一带一路法律服务研究会</w:t>
      </w:r>
      <w:r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学术顾问</w:t>
      </w:r>
    </w:p>
    <w:p w14:paraId="21C06D4C" w14:textId="77777777" w:rsidR="00F73523" w:rsidRDefault="00F73523">
      <w:pPr>
        <w:widowControl/>
        <w:rPr>
          <w:rFonts w:ascii="华文仿宋" w:eastAsia="华文仿宋" w:hAnsi="华文仿宋"/>
          <w:sz w:val="28"/>
          <w:szCs w:val="28"/>
        </w:rPr>
      </w:pPr>
    </w:p>
    <w:p w14:paraId="6E2DAEA9" w14:textId="77777777" w:rsidR="00F73523" w:rsidRPr="00576431" w:rsidRDefault="00F73523">
      <w:pPr>
        <w:spacing w:line="540" w:lineRule="exact"/>
        <w:jc w:val="center"/>
        <w:rPr>
          <w:rFonts w:ascii="仿宋" w:eastAsia="仿宋" w:hAnsi="仿宋" w:cs="Calibri"/>
          <w:color w:val="000000"/>
          <w:kern w:val="0"/>
          <w:sz w:val="24"/>
          <w:szCs w:val="24"/>
        </w:rPr>
      </w:pPr>
      <w:bookmarkStart w:id="0" w:name="_GoBack"/>
      <w:bookmarkEnd w:id="0"/>
    </w:p>
    <w:sectPr w:rsidR="00F73523" w:rsidRPr="005764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F6A01"/>
    <w:multiLevelType w:val="multilevel"/>
    <w:tmpl w:val="577F6A01"/>
    <w:lvl w:ilvl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3E0"/>
    <w:rsid w:val="000708E5"/>
    <w:rsid w:val="000B5561"/>
    <w:rsid w:val="000F4AA3"/>
    <w:rsid w:val="00123332"/>
    <w:rsid w:val="00187469"/>
    <w:rsid w:val="001922CD"/>
    <w:rsid w:val="001C5782"/>
    <w:rsid w:val="001D725A"/>
    <w:rsid w:val="00225A6E"/>
    <w:rsid w:val="0026647D"/>
    <w:rsid w:val="00291416"/>
    <w:rsid w:val="00294127"/>
    <w:rsid w:val="00296F5E"/>
    <w:rsid w:val="00327A79"/>
    <w:rsid w:val="00345C7A"/>
    <w:rsid w:val="003550E8"/>
    <w:rsid w:val="00361830"/>
    <w:rsid w:val="003D1479"/>
    <w:rsid w:val="003E0CDF"/>
    <w:rsid w:val="003E4AF7"/>
    <w:rsid w:val="00446F87"/>
    <w:rsid w:val="0046304D"/>
    <w:rsid w:val="00492A4F"/>
    <w:rsid w:val="005414D9"/>
    <w:rsid w:val="00551702"/>
    <w:rsid w:val="00576431"/>
    <w:rsid w:val="005840CB"/>
    <w:rsid w:val="005866C9"/>
    <w:rsid w:val="005A256A"/>
    <w:rsid w:val="005F1F4D"/>
    <w:rsid w:val="00606578"/>
    <w:rsid w:val="0061137E"/>
    <w:rsid w:val="00676F6C"/>
    <w:rsid w:val="00677402"/>
    <w:rsid w:val="00694A4D"/>
    <w:rsid w:val="00694EC0"/>
    <w:rsid w:val="00696B1C"/>
    <w:rsid w:val="007178CE"/>
    <w:rsid w:val="00726C2B"/>
    <w:rsid w:val="00752E04"/>
    <w:rsid w:val="007A7BBC"/>
    <w:rsid w:val="007B7621"/>
    <w:rsid w:val="007E6363"/>
    <w:rsid w:val="0085262C"/>
    <w:rsid w:val="00864F06"/>
    <w:rsid w:val="00893CD2"/>
    <w:rsid w:val="00897071"/>
    <w:rsid w:val="008E71D0"/>
    <w:rsid w:val="008F4BF3"/>
    <w:rsid w:val="00971351"/>
    <w:rsid w:val="0098130B"/>
    <w:rsid w:val="009A2DFF"/>
    <w:rsid w:val="009C258B"/>
    <w:rsid w:val="00A82E19"/>
    <w:rsid w:val="00A85894"/>
    <w:rsid w:val="00B11AEB"/>
    <w:rsid w:val="00B21A8E"/>
    <w:rsid w:val="00B362CD"/>
    <w:rsid w:val="00B66BD5"/>
    <w:rsid w:val="00B81F48"/>
    <w:rsid w:val="00BD02FC"/>
    <w:rsid w:val="00BF2066"/>
    <w:rsid w:val="00C11E96"/>
    <w:rsid w:val="00C173E0"/>
    <w:rsid w:val="00CC0145"/>
    <w:rsid w:val="00CC604F"/>
    <w:rsid w:val="00CD101D"/>
    <w:rsid w:val="00CF14B9"/>
    <w:rsid w:val="00D00B1E"/>
    <w:rsid w:val="00D16A04"/>
    <w:rsid w:val="00D94FDF"/>
    <w:rsid w:val="00DB4068"/>
    <w:rsid w:val="00DB7BF8"/>
    <w:rsid w:val="00E571CB"/>
    <w:rsid w:val="00E71407"/>
    <w:rsid w:val="00E96D4D"/>
    <w:rsid w:val="00EC7D86"/>
    <w:rsid w:val="00EE1E2B"/>
    <w:rsid w:val="00F50098"/>
    <w:rsid w:val="00F73523"/>
    <w:rsid w:val="00F975D7"/>
    <w:rsid w:val="0955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6A8AC"/>
  <w15:docId w15:val="{2E355EC3-C78F-4903-8896-6270A0DC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5764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7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4B84AC-004E-41C3-AD28-292A1C793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Reizlaw</dc:creator>
  <cp:lastModifiedBy> </cp:lastModifiedBy>
  <cp:revision>2</cp:revision>
  <dcterms:created xsi:type="dcterms:W3CDTF">2019-07-10T08:30:00Z</dcterms:created>
  <dcterms:modified xsi:type="dcterms:W3CDTF">2019-07-10T08:30:00Z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